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宣布失效政策性文件目录</w:t>
      </w:r>
    </w:p>
    <w:tbl>
      <w:tblPr>
        <w:tblStyle w:val="5"/>
        <w:tblW w:w="14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6822"/>
        <w:gridCol w:w="2925"/>
        <w:gridCol w:w="3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发布单位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省民政厅关于给部分优抚、社救对象发放补贴的通知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民政厅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黑政发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〔1998〕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省民政厅、省财政厅关于提高抚恤、补助、救济标准的通知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民政厅、省财政厅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黑民财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〔1989〕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28号黑财行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〔1989〕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省民政厅转发民政部《关于贯彻执行军人抚恤优待条例若干具体问题的解释》的通知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民政厅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黑民优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〔1989〕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134号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转发民政部《关于启用人民警察因公牺牲证明书、人民警察病故证明书的通知》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民政厅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民办函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〔1995〕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省民政厅关于启用国家机关工作人员因公牺牲、病故证明书的通知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民政厅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黑民优函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〔1996〕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关于调整部分优抚对象等人员抚恤和生活补助标准的通知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民政厅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黑民优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〔2006〕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关于转发民政部、财政部《关于调整部分优抚对象等人员抚恤和生活补助标准的通知》的通知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民政厅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黑民优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〔2007〕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省民政厅、省财政厅关于转发民政部 财政部《关于</w: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-1428750</wp:posOffset>
                      </wp:positionH>
                      <wp:positionV relativeFrom="paragraph">
                        <wp:posOffset>505460</wp:posOffset>
                      </wp:positionV>
                      <wp:extent cx="487045" cy="65786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045" cy="657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楷体_GB2312" w:hAnsi="楷体_GB2312" w:eastAsia="楷体_GB2312" w:cs="楷体_GB2312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楷体_GB2312" w:hAnsi="楷体_GB2312" w:eastAsia="楷体_GB2312" w:cs="楷体_GB2312"/>
                                      <w:sz w:val="24"/>
                                      <w:szCs w:val="24"/>
                                      <w:lang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楷体_GB2312" w:hAnsi="楷体_GB2312" w:eastAsia="楷体_GB2312" w:cs="楷体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6 </w:t>
                                  </w:r>
                                  <w:r>
                                    <w:rPr>
                                      <w:rFonts w:hint="eastAsia" w:ascii="楷体_GB2312" w:hAnsi="楷体_GB2312" w:eastAsia="楷体_GB2312" w:cs="楷体_GB2312"/>
                                      <w:sz w:val="24"/>
                                      <w:szCs w:val="24"/>
                                      <w:lang w:eastAsia="zh-CN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12.5pt;margin-top:39.8pt;height:51.8pt;width:38.35pt;z-index:251675648;mso-width-relative:page;mso-height-relative:page;" filled="f" stroked="f" coordsize="21600,21600" o:gfxdata="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O2w29wAAAAMAQAADwAAAAAAAAABACAAAAAi&#10;AAAAZHJzL2Rvd25yZXYueG1sUEsBAhQAFAAAAAgAh07iQOuyFQc/AgAAZwQAAA4AAAAAAAAAAQAg&#10;AAAAKwEAAGRycy9lMm9Eb2MueG1sUEsFBgAAAAAGAAYAWQEAANw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楷体_GB2312" w:hAnsi="楷体_GB2312" w:eastAsia="楷体_GB2312" w:cs="楷体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24"/>
                                <w:szCs w:val="24"/>
                                <w:lang w:val="en-US" w:eastAsia="zh-CN"/>
                              </w:rPr>
                              <w:t xml:space="preserve"> 6 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调整部分优抚对象等人员抚恤和生活补助标准的通知》的通知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民政厅、省财政厅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黑民优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〔2008〕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省民政厅、省财政厅关于转发《民政部、财政部关于调整部分优抚对象等人员抚恤和生活补助标准的通知》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民政厅、省财政厅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黑民优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〔2009〕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省民政厅、省财政厅关于转发《民政部、财政部关于调整部分优抚对象等人员抚恤和生活补助标准的通知》的通知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民政厅、省财政厅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黑民优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〔2010〕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省民政厅《关于残疾等级评定和评残材料补充时限的通知》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民政厅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黑民办函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〔2012〕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81号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省民政厅、省财政厅关于转发《民政部、财政部关于调整部分优抚对象等人员抚恤和生活补助标准的通知》的通知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民政厅、省财政厅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黑民发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〔2012〕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154号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省民政厅、省财政厅关于转发《民政部、财政部关于调整部分优抚对象等人员抚恤和生活补助标准的通知》的通知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民政厅、省财政厅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黑民发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〔2013〕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158号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省民政厅、省财政厅关于转发《民政部 财政部关于调整部分优抚对象等人员抚恤和生活补助标准</w: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-1428750</wp:posOffset>
                      </wp:positionH>
                      <wp:positionV relativeFrom="paragraph">
                        <wp:posOffset>1026160</wp:posOffset>
                      </wp:positionV>
                      <wp:extent cx="487045" cy="65786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045" cy="657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楷体_GB2312" w:hAnsi="楷体_GB2312" w:eastAsia="楷体_GB2312" w:cs="楷体_GB2312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楷体_GB2312" w:hAnsi="楷体_GB2312" w:eastAsia="楷体_GB2312" w:cs="楷体_GB2312"/>
                                      <w:sz w:val="24"/>
                                      <w:szCs w:val="24"/>
                                      <w:lang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楷体_GB2312" w:hAnsi="楷体_GB2312" w:eastAsia="楷体_GB2312" w:cs="楷体_GB2312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7 </w:t>
                                  </w:r>
                                  <w:r>
                                    <w:rPr>
                                      <w:rFonts w:hint="eastAsia" w:ascii="楷体_GB2312" w:hAnsi="楷体_GB2312" w:eastAsia="楷体_GB2312" w:cs="楷体_GB2312"/>
                                      <w:sz w:val="24"/>
                                      <w:szCs w:val="24"/>
                                      <w:lang w:eastAsia="zh-CN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12.5pt;margin-top:80.8pt;height:51.8pt;width:38.35pt;z-index:251685888;mso-width-relative:page;mso-height-relative:page;" filled="f" stroked="f" coordsize="21600,21600" o:gfxdata="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0q+1btwAAAANAQAADwAAAAAAAAABACAAAAAi&#10;AAAAZHJzL2Rvd25yZXYueG1sUEsBAhQAFAAAAAgAh07iQNtT5uI/AgAAZwQAAA4AAAAAAAAAAQAg&#10;AAAAKwEAAGRycy9lMm9Eb2MueG1sUEsFBgAAAAAGAAYAWQEAANwFAAAAAA==&#10;">
                      <v:fill on="f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楷体_GB2312" w:hAnsi="楷体_GB2312" w:eastAsia="楷体_GB2312" w:cs="楷体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24"/>
                                <w:szCs w:val="24"/>
                                <w:lang w:val="en-US" w:eastAsia="zh-CN"/>
                              </w:rPr>
                              <w:t xml:space="preserve"> 7 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24"/>
                                <w:szCs w:val="24"/>
                                <w:lang w:eastAsia="zh-CN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的通知》的通知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民政厅、省财政厅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黑民优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〔2014〕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121号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省民政厅、省财政厅关于转发《民政部 财政部关于调整部分优抚对象等人员抚恤和生活补助标准的通知》的通知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民政厅、省财政厅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黑民发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〔2015〕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144号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省民政厅、省财政厅关于转发《民政部 财政部关于调整部分优抚对象等人员抚恤和生活补助标准的通知》的通知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民政厅、省财政厅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黑民发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〔2016〕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5"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省民政厅、省财政厅关于转发《民政部 财政部关于调整部分优抚对象等人员抚恤和生活补助标准的通知》的通知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民政厅、省财政厅</w:t>
            </w:r>
          </w:p>
        </w:tc>
        <w:tc>
          <w:tcPr>
            <w:tcW w:w="33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5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黑民发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〔2017〕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140号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11"/>
          <w:szCs w:val="11"/>
          <w:lang w:val="en-US" w:eastAsia="zh-CN"/>
        </w:rPr>
      </w:pPr>
    </w:p>
    <w:sectPr>
      <w:footerReference r:id="rId3" w:type="default"/>
      <w:pgSz w:w="16838" w:h="11906" w:orient="landscape"/>
      <w:pgMar w:top="1701" w:right="1417" w:bottom="1701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6CBD8DB"/>
    <w:rsid w:val="195E30A6"/>
    <w:rsid w:val="1B557780"/>
    <w:rsid w:val="3FF75E46"/>
    <w:rsid w:val="4A1947CF"/>
    <w:rsid w:val="575BC5C5"/>
    <w:rsid w:val="57DB6555"/>
    <w:rsid w:val="6F9AFB59"/>
    <w:rsid w:val="6FDEE888"/>
    <w:rsid w:val="75F400D2"/>
    <w:rsid w:val="7EF79B0F"/>
    <w:rsid w:val="7FFF5026"/>
    <w:rsid w:val="ABE3B8DD"/>
    <w:rsid w:val="BEFEC93D"/>
    <w:rsid w:val="BFFFB9CC"/>
    <w:rsid w:val="C977918A"/>
    <w:rsid w:val="DDAF0268"/>
    <w:rsid w:val="DFFF5BFE"/>
    <w:rsid w:val="EEE34BD2"/>
    <w:rsid w:val="FDFFEB06"/>
    <w:rsid w:val="FFB7D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2018-07-14T15:11:00Z</dcterms:created>
  <dc:creator>d</dc:creator>
  <cp:lastModifiedBy>Administrator</cp:lastModifiedBy>
  <cp:lastPrinted>2021-05-18T08:04:00Z</cp:lastPrinted>
  <dcterms:modified xsi:type="dcterms:W3CDTF">2021-08-10T08:45:00Z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